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F71C" w14:textId="2E92D16F" w:rsidR="009D2516" w:rsidRPr="009D2516" w:rsidRDefault="009D2516" w:rsidP="00163914">
      <w:pPr>
        <w:pStyle w:val="Heading1"/>
      </w:pPr>
      <w:r w:rsidRPr="009D2516">
        <w:t>FREQUENTLY ASKED QUESTIONS</w:t>
      </w:r>
    </w:p>
    <w:p w14:paraId="63A92561" w14:textId="77777777" w:rsidR="009D2516" w:rsidRPr="009D2516" w:rsidRDefault="009D2516" w:rsidP="009D2516">
      <w:pPr>
        <w:pStyle w:val="ListParagraph"/>
        <w:rPr>
          <w:lang w:val="en-US"/>
        </w:rPr>
      </w:pPr>
    </w:p>
    <w:p w14:paraId="653B657F" w14:textId="003DF33D" w:rsidR="007962F3" w:rsidRPr="009D2516" w:rsidRDefault="007962F3" w:rsidP="009D2516">
      <w:pPr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Who can participate in the program?</w:t>
      </w:r>
    </w:p>
    <w:p w14:paraId="6B08D1F5" w14:textId="623E2120" w:rsidR="007D1AC8" w:rsidRPr="009D2516" w:rsidRDefault="00FF06BF" w:rsidP="009D2516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Resident of </w:t>
      </w:r>
      <w:proofErr w:type="spellStart"/>
      <w:r w:rsidR="00EB29C5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Guldala</w:t>
      </w:r>
      <w:proofErr w:type="spellEnd"/>
      <w:r w:rsidR="00EB29C5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village and the </w:t>
      </w:r>
      <w:proofErr w:type="spellStart"/>
      <w:r w:rsidR="00EB29C5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Turksib</w:t>
      </w:r>
      <w:proofErr w:type="spellEnd"/>
      <w:r w:rsidR="00EB29C5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district</w:t>
      </w:r>
      <w:r w:rsidR="000915EC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</w:t>
      </w:r>
      <w:r w:rsidR="00EB29C5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can participate in the </w:t>
      </w:r>
      <w:r w:rsidR="00355CAD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program.</w:t>
      </w:r>
      <w:r w:rsidR="00A07512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Those </w:t>
      </w:r>
      <w:r w:rsidR="00355CAD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whose houses</w:t>
      </w:r>
      <w:r w:rsidR="007D1AC8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are </w:t>
      </w:r>
      <w:proofErr w:type="gramStart"/>
      <w:r w:rsidR="007D1AC8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in close proximity to</w:t>
      </w:r>
      <w:proofErr w:type="gramEnd"/>
      <w:r w:rsidR="007D1AC8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the airport and are exposed to more than 60 dBA noise </w:t>
      </w:r>
      <w:r w:rsidR="000915EC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levels </w:t>
      </w:r>
      <w:r w:rsidR="007D1AC8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from aircraft taking off and landing</w:t>
      </w:r>
      <w:r w:rsidR="00554D52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.</w:t>
      </w:r>
      <w:r w:rsidR="00165643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The houses should be constructed before March 31</w:t>
      </w:r>
      <w:r w:rsidR="00165643" w:rsidRPr="00A07512">
        <w:rPr>
          <w:rFonts w:ascii="Calibri" w:hAnsi="Calibri" w:cs="Arial"/>
          <w:color w:val="2F5496" w:themeColor="accent1" w:themeShade="BF"/>
          <w:kern w:val="0"/>
          <w:sz w:val="22"/>
          <w:szCs w:val="22"/>
          <w:vertAlign w:val="superscript"/>
          <w:lang w:val="en-US"/>
          <w14:ligatures w14:val="none"/>
        </w:rPr>
        <w:t>st</w:t>
      </w:r>
      <w:r w:rsidR="00165643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2022 and residents should live there. </w:t>
      </w:r>
    </w:p>
    <w:p w14:paraId="6C8A14F1" w14:textId="6FC81CE1" w:rsidR="007962F3" w:rsidRPr="009D2516" w:rsidRDefault="007962F3" w:rsidP="009D2516">
      <w:pPr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How to apply for the program?</w:t>
      </w:r>
    </w:p>
    <w:p w14:paraId="1AE054B2" w14:textId="57578408" w:rsidR="007D1AC8" w:rsidRPr="009D2516" w:rsidRDefault="007D1AC8" w:rsidP="009D2516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To apply for the program, please follow the link </w:t>
      </w:r>
      <w:hyperlink r:id="rId11" w:history="1">
        <w:r w:rsidR="00A07512" w:rsidRPr="00F6788D">
          <w:rPr>
            <w:rStyle w:val="Hyperlink"/>
            <w:rFonts w:ascii="Calibri" w:hAnsi="Calibri" w:cs="Arial"/>
            <w:kern w:val="0"/>
            <w:sz w:val="22"/>
            <w:szCs w:val="22"/>
            <w:lang w:val="en-US"/>
            <w14:ligatures w14:val="none"/>
          </w:rPr>
          <w:t>https://alaport.com/en-EN/passenger-guide/terminal-construction/page/noise-insulation-program</w:t>
        </w:r>
      </w:hyperlink>
      <w:r w:rsidR="00A07512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. 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Download and fill out the </w:t>
      </w:r>
      <w:r w:rsidR="009018AF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Noise Insulation Application F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orm. </w:t>
      </w:r>
      <w:r w:rsidR="00033A21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Submit a </w:t>
      </w:r>
      <w:r w:rsidR="009018AF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filled-out</w:t>
      </w:r>
      <w:r w:rsidR="00033A21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</w:t>
      </w:r>
      <w:r w:rsidR="009018AF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Noise Insulation A</w:t>
      </w:r>
      <w:r w:rsidR="00033A21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pplication </w:t>
      </w:r>
      <w:r w:rsidR="009018AF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F</w:t>
      </w:r>
      <w:r w:rsidR="00033A21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orm to the </w:t>
      </w:r>
      <w:r w:rsidR="009018AF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Community Laison Officer (</w:t>
      </w:r>
      <w:r w:rsidR="00033A21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CLO</w:t>
      </w:r>
      <w:r w:rsidR="009018AF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)</w:t>
      </w:r>
      <w:r w:rsidR="00033A21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of Almaty International Airport</w:t>
      </w:r>
      <w:r w:rsidR="00BB0571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via provided contact details</w:t>
      </w:r>
      <w:r w:rsidR="009018AF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,</w:t>
      </w:r>
      <w:r w:rsidR="00033A21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t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ogether with copies of title documents </w:t>
      </w:r>
      <w:r w:rsidR="001C6A5F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(land act, technical passport</w:t>
      </w:r>
      <w:r w:rsidR="00165643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(if available)</w:t>
      </w:r>
      <w:r w:rsidR="001C6A5F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, certificate of registered rights and encumbrances on real estate)</w:t>
      </w:r>
      <w:r w:rsidR="00033A21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.</w:t>
      </w:r>
    </w:p>
    <w:p w14:paraId="0DC6824B" w14:textId="4A8D7CA4" w:rsidR="00C703DF" w:rsidRPr="009D2516" w:rsidRDefault="00033A21" w:rsidP="009D2516">
      <w:pPr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Who and how will measure noise level</w:t>
      </w:r>
      <w:r w:rsidR="00C703DF"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?</w:t>
      </w:r>
    </w:p>
    <w:p w14:paraId="6AB9FA88" w14:textId="1EDF935D" w:rsidR="001C6A5F" w:rsidRPr="009D2516" w:rsidRDefault="001C6A5F" w:rsidP="009D2516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Ecology Expert Company is compiling a preliminary noise map </w:t>
      </w:r>
      <w:r w:rsidR="000915EC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of 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the area of Almaty International Airport. Acoustic engineers will take measurements in each individual house before </w:t>
      </w:r>
      <w:r w:rsidR="000915EC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noise insulation and 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after the work</w:t>
      </w:r>
      <w:r w:rsidR="000915EC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is complete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.</w:t>
      </w:r>
    </w:p>
    <w:p w14:paraId="5DBD574B" w14:textId="7AD922CB" w:rsidR="00C703DF" w:rsidRPr="009D2516" w:rsidRDefault="00C703DF" w:rsidP="009D2516">
      <w:pPr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How long does it take to </w:t>
      </w:r>
      <w:r w:rsidR="000915EC"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insulate</w:t>
      </w: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a house?</w:t>
      </w:r>
    </w:p>
    <w:p w14:paraId="63CFBB9C" w14:textId="648BD288" w:rsidR="001C6A5F" w:rsidRPr="009D2516" w:rsidRDefault="001C6A5F" w:rsidP="009D2516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A decision on whether a house is included in the noise i</w:t>
      </w:r>
      <w:r w:rsidR="000915EC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n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s</w:t>
      </w:r>
      <w:r w:rsidR="000915EC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u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lation program </w:t>
      </w:r>
      <w:r w:rsidR="00BB0571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or not 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will be made within 3 weeks</w:t>
      </w:r>
      <w:r w:rsidR="00484F6E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. It will </w:t>
      </w:r>
      <w:r w:rsidR="00355CAD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be based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on the priority displayed in the </w:t>
      </w:r>
      <w:r w:rsidR="00484F6E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N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oise </w:t>
      </w:r>
      <w:r w:rsidR="00484F6E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Insulation P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rogram, the availability</w:t>
      </w:r>
      <w:r w:rsidR="0045468B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,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and correct completion of documentation, as well as the technical characteristics of the housing.</w:t>
      </w:r>
    </w:p>
    <w:p w14:paraId="5A4CEA4B" w14:textId="02DCD838" w:rsidR="007962F3" w:rsidRPr="009D2516" w:rsidRDefault="007962F3" w:rsidP="009D2516">
      <w:pPr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How will the </w:t>
      </w:r>
      <w:r w:rsidR="0098460E"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noise </w:t>
      </w:r>
      <w:r w:rsidR="00355CAD"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insulation be</w:t>
      </w: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done?</w:t>
      </w:r>
    </w:p>
    <w:p w14:paraId="7BD9C3FF" w14:textId="778FB301" w:rsidR="001C6A5F" w:rsidRPr="009D2516" w:rsidRDefault="001C6A5F" w:rsidP="009D2516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After the decision on </w:t>
      </w:r>
      <w:r w:rsidR="0098460E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noise insulati</w:t>
      </w:r>
      <w:r w:rsidR="00BB0571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ng 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the house is made, the program coordinator, acoustic engineer, representatives of the construction company </w:t>
      </w:r>
      <w:r w:rsidR="00033A21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will visit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the house and make an assessment, record the current state of the house</w:t>
      </w:r>
      <w:r w:rsidR="00033A21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inside and outside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.</w:t>
      </w:r>
    </w:p>
    <w:p w14:paraId="43468008" w14:textId="43C567C7" w:rsidR="001C6A5F" w:rsidRPr="009D2516" w:rsidRDefault="00033A21" w:rsidP="009D2516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Noise insulation methodology </w:t>
      </w:r>
      <w:r w:rsidR="009D2516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and conditions</w:t>
      </w:r>
      <w:r w:rsidR="001C6A5F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will be </w:t>
      </w:r>
      <w:r w:rsidR="00544C85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outlined</w:t>
      </w:r>
      <w:r w:rsidR="001C6A5F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in the contract between the construction company and the homeowner.</w:t>
      </w:r>
    </w:p>
    <w:p w14:paraId="5E720BCE" w14:textId="61C5E262" w:rsidR="001C6A5F" w:rsidRPr="009D2516" w:rsidRDefault="001C6A5F" w:rsidP="009D2516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After signing the contract, </w:t>
      </w:r>
      <w:r w:rsidR="00544C85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noise insulation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work</w:t>
      </w:r>
      <w:r w:rsidR="00544C85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s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</w:t>
      </w:r>
      <w:r w:rsidR="00544C85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will 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begin.</w:t>
      </w:r>
    </w:p>
    <w:p w14:paraId="70E160D4" w14:textId="031A4E19" w:rsidR="001C6A5F" w:rsidRPr="009D2516" w:rsidRDefault="001C6A5F" w:rsidP="009D2516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After completion of the work, the project coordinator, a representative of the construction company, a public relations specialist, as well as an acoustic engineer </w:t>
      </w:r>
      <w:r w:rsidR="009D2516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will check</w:t>
      </w:r>
      <w:r w:rsidR="00544C85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and document </w:t>
      </w:r>
      <w:r w:rsidR="00355CAD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completed works</w:t>
      </w:r>
      <w:r w:rsidR="00544C85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.</w:t>
      </w:r>
    </w:p>
    <w:p w14:paraId="5418B0E7" w14:textId="0AB71353" w:rsidR="00C703DF" w:rsidRPr="009D2516" w:rsidRDefault="00C703DF" w:rsidP="009D2516">
      <w:pPr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How long will </w:t>
      </w:r>
      <w:r w:rsidR="00544C85"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noise insulation works</w:t>
      </w: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take?</w:t>
      </w:r>
    </w:p>
    <w:p w14:paraId="6DB39A5E" w14:textId="5ED32193" w:rsidR="00544C85" w:rsidRDefault="00544C85" w:rsidP="009D2516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lastRenderedPageBreak/>
        <w:t xml:space="preserve">It will take </w:t>
      </w:r>
      <w:r w:rsidR="00BB0571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approximately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1 month to finalize noise insulation on 1 house, depending on types of works. </w:t>
      </w:r>
    </w:p>
    <w:p w14:paraId="4BA55819" w14:textId="63C42040" w:rsidR="00BB0571" w:rsidRPr="00355CAD" w:rsidRDefault="00BB0571" w:rsidP="00355CAD">
      <w:pPr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355CAD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Will I have to move out of the house during the insulation works?</w:t>
      </w:r>
    </w:p>
    <w:p w14:paraId="761623F8" w14:textId="301C5285" w:rsidR="00BB0571" w:rsidRDefault="00BB0571" w:rsidP="009D2516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The houseowner will be informed during the signing of contract stage whether they need to empty the house or not.</w:t>
      </w:r>
    </w:p>
    <w:p w14:paraId="499678AE" w14:textId="64BBFA1D" w:rsidR="00BB0571" w:rsidRPr="00355CAD" w:rsidRDefault="00BB0571" w:rsidP="00355CAD">
      <w:pPr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355CAD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What if I do not agree </w:t>
      </w:r>
      <w:r w:rsidR="00163914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to </w:t>
      </w:r>
      <w:r w:rsidRPr="00355CAD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sign the contract?</w:t>
      </w:r>
    </w:p>
    <w:p w14:paraId="5394EEBB" w14:textId="118E4AC1" w:rsidR="00BB0571" w:rsidRPr="009D2516" w:rsidRDefault="00BB0571" w:rsidP="009D2516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The house owner is required to sign the contract </w:t>
      </w:r>
      <w:proofErr w:type="gramStart"/>
      <w:r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in order to</w:t>
      </w:r>
      <w:proofErr w:type="gramEnd"/>
      <w:r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be eligible for the program works.</w:t>
      </w:r>
    </w:p>
    <w:p w14:paraId="03D0C689" w14:textId="64FDB0E1" w:rsidR="00FE5E6C" w:rsidRPr="009D2516" w:rsidRDefault="00FE5E6C" w:rsidP="009D2516">
      <w:pPr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What to do if</w:t>
      </w:r>
      <w:r w:rsidR="00565F5F"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, </w:t>
      </w: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in the process of work</w:t>
      </w:r>
      <w:r w:rsidR="00565F5F"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, </w:t>
      </w: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there are complaints about the work of </w:t>
      </w:r>
      <w:r w:rsidR="00544C85"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construction workers</w:t>
      </w: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?</w:t>
      </w:r>
    </w:p>
    <w:p w14:paraId="4B3EED53" w14:textId="224BAEE1" w:rsidR="00544C85" w:rsidRPr="009D2516" w:rsidRDefault="00544C85" w:rsidP="009D2516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Please submit all your complaints and suggestions to ALA CLO.</w:t>
      </w:r>
    </w:p>
    <w:p w14:paraId="57399D53" w14:textId="1CFA5F05" w:rsidR="00FE5E6C" w:rsidRPr="009D2516" w:rsidRDefault="00FE5E6C" w:rsidP="009D2516">
      <w:pPr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What to do if you </w:t>
      </w:r>
      <w:r w:rsidR="009D2516"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do not</w:t>
      </w: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like the </w:t>
      </w:r>
      <w:r w:rsidR="00544C85"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quality of work and or condition of the house</w:t>
      </w: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after </w:t>
      </w:r>
      <w:r w:rsidR="00503542"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works are finalized</w:t>
      </w: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?</w:t>
      </w:r>
    </w:p>
    <w:p w14:paraId="095A65F9" w14:textId="73778E3D" w:rsidR="00503542" w:rsidRDefault="00503542" w:rsidP="009D2516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After noise insulation is complete, house should be in the same condition as it was agreed</w:t>
      </w:r>
      <w:r w:rsidR="00C4126C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upon 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in the contract, otherwise, works will be redone.</w:t>
      </w:r>
    </w:p>
    <w:p w14:paraId="28989B16" w14:textId="021AD104" w:rsidR="00BB0571" w:rsidRPr="00355CAD" w:rsidRDefault="00BB0571" w:rsidP="00355CAD">
      <w:pPr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355CAD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Will I be able to decide the brands of the materials selected?</w:t>
      </w:r>
    </w:p>
    <w:p w14:paraId="59D14817" w14:textId="46D52F2E" w:rsidR="00BB0571" w:rsidRDefault="00BB0571" w:rsidP="009D2516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BB0571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The procurement will be made by ALA. House owners will not be able to decide on the material brands, however </w:t>
      </w:r>
      <w:proofErr w:type="gramStart"/>
      <w:r w:rsidRPr="00BB0571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ALA </w:t>
      </w:r>
      <w:r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noise</w:t>
      </w:r>
      <w:proofErr w:type="gramEnd"/>
      <w:r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insulation program team </w:t>
      </w:r>
      <w:r w:rsidRPr="00BB0571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will guarantee </w:t>
      </w:r>
      <w:r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to provide acceptable </w:t>
      </w:r>
      <w:r w:rsidRPr="00BB0571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noise levels.</w:t>
      </w:r>
    </w:p>
    <w:p w14:paraId="7B7FC901" w14:textId="1D7B6DCA" w:rsidR="00BB0571" w:rsidRDefault="00BB0571" w:rsidP="00BB0571">
      <w:pPr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355CAD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Can I receive a cash payment instead and complete the works myself/contract it to my choice of subcontractor?</w:t>
      </w:r>
    </w:p>
    <w:p w14:paraId="232FB1DB" w14:textId="4BB4DF50" w:rsidR="00BB0571" w:rsidRPr="00163914" w:rsidRDefault="00BB0571" w:rsidP="00BB0571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355CAD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No, in order to participate in the program house owners should agree to works being planned and completed by ALA and its </w:t>
      </w:r>
      <w:proofErr w:type="gramStart"/>
      <w:r w:rsidRPr="00355CAD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subcontractors</w:t>
      </w:r>
      <w:proofErr w:type="gramEnd"/>
    </w:p>
    <w:p w14:paraId="5E502C81" w14:textId="71B1BB7C" w:rsidR="00C703DF" w:rsidRPr="009D2516" w:rsidRDefault="00C703DF" w:rsidP="009D2516">
      <w:pPr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What will happen to the existing renovation of the house, will the </w:t>
      </w:r>
      <w:r w:rsidR="00503542"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noise</w:t>
      </w: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insulation affect the facade?</w:t>
      </w:r>
    </w:p>
    <w:p w14:paraId="30C64E1F" w14:textId="35FA05F4" w:rsidR="00503542" w:rsidRPr="009D2516" w:rsidRDefault="00503542" w:rsidP="009D2516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Each house will be evaluated individually, noise insulation methodology will be written in the contract </w:t>
      </w:r>
      <w:r w:rsidR="00BB0571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and agreed upon 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with the homeowner</w:t>
      </w:r>
      <w:r w:rsid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.</w:t>
      </w:r>
    </w:p>
    <w:p w14:paraId="61037583" w14:textId="332D838A" w:rsidR="00C703DF" w:rsidRPr="009D2516" w:rsidRDefault="00C703DF" w:rsidP="009D2516">
      <w:pPr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What happens if the noise level does not decrease?</w:t>
      </w:r>
    </w:p>
    <w:p w14:paraId="724251A4" w14:textId="5F1E35A1" w:rsidR="00C703DF" w:rsidRPr="009D2516" w:rsidRDefault="000E7F6C" w:rsidP="009D2516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The n</w:t>
      </w:r>
      <w:r w:rsidR="00503542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oise level will decrease</w:t>
      </w: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, </w:t>
      </w:r>
      <w:r w:rsidR="00503542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as A</w:t>
      </w:r>
      <w:r w:rsidR="00C55CD2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L</w:t>
      </w:r>
      <w:r w:rsidR="00503542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A will commission experience acoustical engineers to calculate </w:t>
      </w:r>
      <w:r w:rsidR="00C55CD2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the </w:t>
      </w:r>
      <w:r w:rsidR="00503542"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material and works needed to complete noise insulation program.</w:t>
      </w:r>
      <w:r w:rsidR="00BB0571" w:rsidRPr="00BB0571">
        <w:t xml:space="preserve"> </w:t>
      </w:r>
      <w:r w:rsidR="00BB0571" w:rsidRPr="00BB0571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Noise measurements will be conducted before and after the works are completed and results will be shared with the house owner.</w:t>
      </w:r>
    </w:p>
    <w:p w14:paraId="44194ADF" w14:textId="0779E589" w:rsidR="00C55CD2" w:rsidRPr="009D2516" w:rsidRDefault="00C55CD2" w:rsidP="009D2516">
      <w:pPr>
        <w:numPr>
          <w:ilvl w:val="0"/>
          <w:numId w:val="1"/>
        </w:numPr>
        <w:spacing w:before="240" w:line="276" w:lineRule="auto"/>
        <w:ind w:left="0" w:firstLine="0"/>
        <w:jc w:val="both"/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lastRenderedPageBreak/>
        <w:t xml:space="preserve">How </w:t>
      </w:r>
      <w:r w:rsidR="009D2516"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>can I</w:t>
      </w:r>
      <w:r w:rsidRPr="009D2516">
        <w:rPr>
          <w:rFonts w:ascii="Calibri" w:hAnsi="Calibri" w:cs="Arial"/>
          <w:b/>
          <w:bCs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 reach the contact details of ALA CLO?</w:t>
      </w:r>
    </w:p>
    <w:p w14:paraId="71C1A30B" w14:textId="2641274D" w:rsidR="00C55CD2" w:rsidRPr="00355CAD" w:rsidRDefault="00C55CD2" w:rsidP="00355CAD">
      <w:pPr>
        <w:spacing w:before="240" w:line="276" w:lineRule="auto"/>
        <w:jc w:val="both"/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</w:pPr>
      <w:r w:rsidRPr="009D2516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The contact details of ALA CLO: </w:t>
      </w:r>
      <w:r w:rsidR="00355CAD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 xml:space="preserve">+ </w:t>
      </w:r>
      <w:r w:rsidR="00355CAD" w:rsidRPr="00355CAD">
        <w:rPr>
          <w:rFonts w:ascii="Calibri" w:hAnsi="Calibri" w:cs="Arial"/>
          <w:color w:val="2F5496" w:themeColor="accent1" w:themeShade="BF"/>
          <w:kern w:val="0"/>
          <w:sz w:val="22"/>
          <w:szCs w:val="22"/>
          <w:lang w:val="en-US"/>
          <w14:ligatures w14:val="none"/>
        </w:rPr>
        <w:t>77086419045</w:t>
      </w:r>
    </w:p>
    <w:p w14:paraId="456CE12C" w14:textId="77777777" w:rsidR="00414D67" w:rsidRPr="00163914" w:rsidRDefault="00414D67" w:rsidP="00503542">
      <w:pPr>
        <w:ind w:left="360"/>
        <w:rPr>
          <w:lang w:val="en-US"/>
        </w:rPr>
      </w:pPr>
    </w:p>
    <w:p w14:paraId="13F45A62" w14:textId="77777777" w:rsidR="007962F3" w:rsidRPr="00163914" w:rsidRDefault="007962F3">
      <w:pPr>
        <w:rPr>
          <w:lang w:val="en-US"/>
        </w:rPr>
      </w:pPr>
    </w:p>
    <w:sectPr w:rsidR="007962F3" w:rsidRPr="00163914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D1DF" w14:textId="77777777" w:rsidR="00102B31" w:rsidRDefault="00102B31" w:rsidP="009D2516">
      <w:r>
        <w:separator/>
      </w:r>
    </w:p>
  </w:endnote>
  <w:endnote w:type="continuationSeparator" w:id="0">
    <w:p w14:paraId="2C06CF9E" w14:textId="77777777" w:rsidR="00102B31" w:rsidRDefault="00102B31" w:rsidP="009D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D05B" w14:textId="05EA7611" w:rsidR="009D2516" w:rsidRPr="009D2516" w:rsidRDefault="009D2516" w:rsidP="009D2516">
    <w:pPr>
      <w:pStyle w:val="Footer"/>
      <w:jc w:val="right"/>
      <w:rPr>
        <w:b/>
        <w:bCs/>
      </w:rPr>
    </w:pPr>
    <w:r w:rsidRPr="008D3EF3">
      <w:rPr>
        <w:color w:val="1F3864" w:themeColor="accent1" w:themeShade="80"/>
        <w:sz w:val="16"/>
        <w:szCs w:val="16"/>
      </w:rPr>
      <w:t xml:space="preserve">Page </w:t>
    </w:r>
    <w:r w:rsidRPr="008D3EF3">
      <w:rPr>
        <w:b/>
        <w:bCs/>
        <w:color w:val="1F3864" w:themeColor="accent1" w:themeShade="80"/>
        <w:sz w:val="16"/>
        <w:szCs w:val="16"/>
      </w:rPr>
      <w:fldChar w:fldCharType="begin"/>
    </w:r>
    <w:r w:rsidRPr="008D3EF3">
      <w:rPr>
        <w:b/>
        <w:bCs/>
        <w:color w:val="1F3864" w:themeColor="accent1" w:themeShade="80"/>
        <w:sz w:val="16"/>
        <w:szCs w:val="16"/>
      </w:rPr>
      <w:instrText>PAGE</w:instrText>
    </w:r>
    <w:r w:rsidRPr="008D3EF3">
      <w:rPr>
        <w:b/>
        <w:bCs/>
        <w:color w:val="1F3864" w:themeColor="accent1" w:themeShade="80"/>
        <w:sz w:val="16"/>
        <w:szCs w:val="16"/>
      </w:rPr>
      <w:fldChar w:fldCharType="separate"/>
    </w:r>
    <w:r>
      <w:rPr>
        <w:b/>
        <w:bCs/>
        <w:color w:val="1F3864" w:themeColor="accent1" w:themeShade="80"/>
        <w:sz w:val="16"/>
        <w:szCs w:val="16"/>
      </w:rPr>
      <w:t>3</w:t>
    </w:r>
    <w:r w:rsidRPr="008D3EF3">
      <w:rPr>
        <w:b/>
        <w:bCs/>
        <w:color w:val="1F3864" w:themeColor="accent1" w:themeShade="80"/>
        <w:sz w:val="16"/>
        <w:szCs w:val="16"/>
      </w:rPr>
      <w:fldChar w:fldCharType="end"/>
    </w:r>
    <w:r w:rsidRPr="008D3EF3">
      <w:rPr>
        <w:color w:val="1F3864" w:themeColor="accent1" w:themeShade="80"/>
        <w:sz w:val="16"/>
        <w:szCs w:val="16"/>
      </w:rPr>
      <w:t xml:space="preserve"> / </w:t>
    </w:r>
    <w:r w:rsidRPr="008D3EF3">
      <w:rPr>
        <w:b/>
        <w:bCs/>
        <w:color w:val="1F3864" w:themeColor="accent1" w:themeShade="80"/>
        <w:sz w:val="16"/>
        <w:szCs w:val="16"/>
      </w:rPr>
      <w:fldChar w:fldCharType="begin"/>
    </w:r>
    <w:r w:rsidRPr="008D3EF3">
      <w:rPr>
        <w:b/>
        <w:bCs/>
        <w:color w:val="1F3864" w:themeColor="accent1" w:themeShade="80"/>
        <w:sz w:val="16"/>
        <w:szCs w:val="16"/>
      </w:rPr>
      <w:instrText>NUMPAGES</w:instrText>
    </w:r>
    <w:r w:rsidRPr="008D3EF3">
      <w:rPr>
        <w:b/>
        <w:bCs/>
        <w:color w:val="1F3864" w:themeColor="accent1" w:themeShade="80"/>
        <w:sz w:val="16"/>
        <w:szCs w:val="16"/>
      </w:rPr>
      <w:fldChar w:fldCharType="separate"/>
    </w:r>
    <w:r>
      <w:rPr>
        <w:b/>
        <w:bCs/>
        <w:color w:val="1F3864" w:themeColor="accent1" w:themeShade="80"/>
        <w:sz w:val="16"/>
        <w:szCs w:val="16"/>
      </w:rPr>
      <w:t>22</w:t>
    </w:r>
    <w:r w:rsidRPr="008D3EF3">
      <w:rPr>
        <w:b/>
        <w:bCs/>
        <w:color w:val="1F3864" w:themeColor="accent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B4FA" w14:textId="77777777" w:rsidR="00102B31" w:rsidRDefault="00102B31" w:rsidP="009D2516">
      <w:r>
        <w:separator/>
      </w:r>
    </w:p>
  </w:footnote>
  <w:footnote w:type="continuationSeparator" w:id="0">
    <w:p w14:paraId="783F83DF" w14:textId="77777777" w:rsidR="00102B31" w:rsidRDefault="00102B31" w:rsidP="009D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354098"/>
      <w:docPartObj>
        <w:docPartGallery w:val="Watermarks"/>
        <w:docPartUnique/>
      </w:docPartObj>
    </w:sdtPr>
    <w:sdtContent>
      <w:p w14:paraId="21098994" w14:textId="0FD10410" w:rsidR="009D2516" w:rsidRPr="00971A88" w:rsidRDefault="009D2516" w:rsidP="009D2516">
        <w:pPr>
          <w:pStyle w:val="Header"/>
          <w:tabs>
            <w:tab w:val="left" w:pos="4253"/>
          </w:tabs>
          <w:jc w:val="right"/>
          <w:rPr>
            <w:b/>
            <w:color w:val="1F3864" w:themeColor="accent1" w:themeShade="80"/>
            <w:sz w:val="16"/>
          </w:rPr>
        </w:pPr>
        <w:r>
          <w:rPr>
            <w:noProof/>
            <w:lang w:val="ru-RU" w:eastAsia="ru-RU"/>
          </w:rPr>
          <w:drawing>
            <wp:anchor distT="0" distB="0" distL="114300" distR="114300" simplePos="0" relativeHeight="251657728" behindDoc="0" locked="0" layoutInCell="1" allowOverlap="1" wp14:anchorId="5FCB448F" wp14:editId="141211BF">
              <wp:simplePos x="0" y="0"/>
              <wp:positionH relativeFrom="margin">
                <wp:align>left</wp:align>
              </wp:positionH>
              <wp:positionV relativeFrom="paragraph">
                <wp:posOffset>-236855</wp:posOffset>
              </wp:positionV>
              <wp:extent cx="946768" cy="443201"/>
              <wp:effectExtent l="0" t="0" r="6350" b="0"/>
              <wp:wrapNone/>
              <wp:docPr id="13" name="Picture 13" descr="A blue and white sign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 descr="A blue and white sign&#10;&#10;Description automatically generated with low confidenc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6768" cy="4432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</w:t>
        </w:r>
      </w:p>
      <w:p w14:paraId="05EFB4A2" w14:textId="50F8F7A3" w:rsidR="009D2516" w:rsidRDefault="00A07512" w:rsidP="009D2516">
        <w:pPr>
          <w:pStyle w:val="Header"/>
          <w:tabs>
            <w:tab w:val="left" w:pos="4253"/>
          </w:tabs>
          <w:jc w:val="right"/>
          <w:rPr>
            <w:b/>
            <w:color w:val="1F3864" w:themeColor="accent1" w:themeShade="80"/>
            <w:sz w:val="16"/>
          </w:rPr>
        </w:pPr>
        <w:r>
          <w:rPr>
            <w:b/>
            <w:color w:val="1F3864" w:themeColor="accent1" w:themeShade="80"/>
            <w:sz w:val="16"/>
          </w:rPr>
          <w:t>N</w:t>
        </w:r>
        <w:r w:rsidR="009D2516">
          <w:rPr>
            <w:b/>
            <w:color w:val="1F3864" w:themeColor="accent1" w:themeShade="80"/>
            <w:sz w:val="16"/>
          </w:rPr>
          <w:t>OISE INSULATION PROGRAM, AUGUST 2023</w:t>
        </w:r>
      </w:p>
      <w:p w14:paraId="64F2B0CB" w14:textId="70848DAA" w:rsidR="009D2516" w:rsidRDefault="009D2516" w:rsidP="009D2516">
        <w:pPr>
          <w:pStyle w:val="Header"/>
          <w:tabs>
            <w:tab w:val="right" w:pos="9406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143F802A" wp14:editId="6C680C65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39370</wp:posOffset>
                  </wp:positionV>
                  <wp:extent cx="5943600" cy="0"/>
                  <wp:effectExtent l="0" t="0" r="0" b="0"/>
                  <wp:wrapNone/>
                  <wp:docPr id="62" name="Düz Bağlayıcı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="">
              <w:pict>
                <v:line w14:anchorId="1A329C6C" id="Düz Bağlayıcı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3.1pt" to="468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" strokecolor="#4472c4" strokeweight="1.5pt">
                  <v:stroke joinstyle="miter"/>
                  <w10:wrap anchorx="margin"/>
                </v:lin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E7"/>
    <w:multiLevelType w:val="hybridMultilevel"/>
    <w:tmpl w:val="5FD4C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B48BF"/>
    <w:multiLevelType w:val="hybridMultilevel"/>
    <w:tmpl w:val="2C146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82AC9"/>
    <w:multiLevelType w:val="hybridMultilevel"/>
    <w:tmpl w:val="4622D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0486016">
    <w:abstractNumId w:val="1"/>
  </w:num>
  <w:num w:numId="2" w16cid:durableId="47538605">
    <w:abstractNumId w:val="0"/>
  </w:num>
  <w:num w:numId="3" w16cid:durableId="477692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F3"/>
    <w:rsid w:val="00033A21"/>
    <w:rsid w:val="000915EC"/>
    <w:rsid w:val="00093EEA"/>
    <w:rsid w:val="000E7F6C"/>
    <w:rsid w:val="00102B31"/>
    <w:rsid w:val="00163914"/>
    <w:rsid w:val="00165643"/>
    <w:rsid w:val="001C6A5F"/>
    <w:rsid w:val="00355CAD"/>
    <w:rsid w:val="00414D67"/>
    <w:rsid w:val="0045468B"/>
    <w:rsid w:val="00484F6E"/>
    <w:rsid w:val="004C2836"/>
    <w:rsid w:val="00503542"/>
    <w:rsid w:val="00544C85"/>
    <w:rsid w:val="00554D52"/>
    <w:rsid w:val="00565F5F"/>
    <w:rsid w:val="005729F0"/>
    <w:rsid w:val="005E2F86"/>
    <w:rsid w:val="007200AE"/>
    <w:rsid w:val="00786DD1"/>
    <w:rsid w:val="007962F3"/>
    <w:rsid w:val="007D1AC8"/>
    <w:rsid w:val="00841378"/>
    <w:rsid w:val="009018AF"/>
    <w:rsid w:val="0098460E"/>
    <w:rsid w:val="009D2516"/>
    <w:rsid w:val="00A07512"/>
    <w:rsid w:val="00A91F3B"/>
    <w:rsid w:val="00BB0571"/>
    <w:rsid w:val="00C119C5"/>
    <w:rsid w:val="00C34605"/>
    <w:rsid w:val="00C4126C"/>
    <w:rsid w:val="00C55CD2"/>
    <w:rsid w:val="00C703DF"/>
    <w:rsid w:val="00CB42EB"/>
    <w:rsid w:val="00CE2A5C"/>
    <w:rsid w:val="00D34F26"/>
    <w:rsid w:val="00E47CF0"/>
    <w:rsid w:val="00EB29C5"/>
    <w:rsid w:val="00EC0A53"/>
    <w:rsid w:val="00ED408C"/>
    <w:rsid w:val="00FE5E6C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54BC5B"/>
  <w15:chartTrackingRefBased/>
  <w15:docId w15:val="{0FF1CE32-854A-1842-AAE7-A09C828D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age top,page top1,part 1.,H-1,h1,1m,1,Volume Heading,Heading,A,Section"/>
    <w:basedOn w:val="Normal"/>
    <w:next w:val="Normal"/>
    <w:link w:val="Heading1Char"/>
    <w:autoRedefine/>
    <w:qFormat/>
    <w:rsid w:val="00163914"/>
    <w:pPr>
      <w:keepNext/>
      <w:pBdr>
        <w:top w:val="single" w:sz="4" w:space="6" w:color="C0C0C0"/>
        <w:bottom w:val="single" w:sz="4" w:space="1" w:color="C0C0C0"/>
      </w:pBdr>
      <w:shd w:val="clear" w:color="auto" w:fill="F3FBFF"/>
      <w:tabs>
        <w:tab w:val="left" w:pos="885"/>
      </w:tabs>
      <w:suppressAutoHyphens/>
      <w:ind w:right="-102"/>
      <w:jc w:val="center"/>
      <w:outlineLvl w:val="0"/>
    </w:pPr>
    <w:rPr>
      <w:rFonts w:ascii="Times New Roman" w:eastAsia="Times New Roman" w:hAnsi="Times New Roman" w:cs="Times New Roman"/>
      <w:b/>
      <w:color w:val="0083A9"/>
      <w:kern w:val="0"/>
      <w:sz w:val="32"/>
      <w:szCs w:val="34"/>
      <w:lang w:val="en-GB" w:eastAsia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A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460E"/>
  </w:style>
  <w:style w:type="paragraph" w:styleId="Header">
    <w:name w:val="header"/>
    <w:basedOn w:val="Normal"/>
    <w:link w:val="HeaderChar"/>
    <w:uiPriority w:val="99"/>
    <w:unhideWhenUsed/>
    <w:rsid w:val="009D2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516"/>
  </w:style>
  <w:style w:type="paragraph" w:styleId="Footer">
    <w:name w:val="footer"/>
    <w:basedOn w:val="Normal"/>
    <w:link w:val="FooterChar"/>
    <w:uiPriority w:val="99"/>
    <w:unhideWhenUsed/>
    <w:rsid w:val="009D2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516"/>
  </w:style>
  <w:style w:type="character" w:customStyle="1" w:styleId="Heading1Char">
    <w:name w:val="Heading 1 Char"/>
    <w:aliases w:val="page top Char,page top1 Char,part 1. Char,H-1 Char,h1 Char,1m Char,1 Char,Volume Heading Char,Heading Char,A Char,Section Char"/>
    <w:basedOn w:val="DefaultParagraphFont"/>
    <w:link w:val="Heading1"/>
    <w:rsid w:val="00163914"/>
    <w:rPr>
      <w:rFonts w:ascii="Times New Roman" w:eastAsia="Times New Roman" w:hAnsi="Times New Roman" w:cs="Times New Roman"/>
      <w:b/>
      <w:color w:val="0083A9"/>
      <w:kern w:val="0"/>
      <w:sz w:val="32"/>
      <w:szCs w:val="34"/>
      <w:shd w:val="clear" w:color="auto" w:fill="F3FBFF"/>
      <w:lang w:val="en-GB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aport.com/en-EN/passenger-guide/terminal-construction/page/noise-insulation-progra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ec98f1-07a9-428d-bb5e-9bc5a46a1e0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86A08E11FC754498F122F540EF28FAB" ma:contentTypeVersion="13" ma:contentTypeDescription="Yeni belge oluşturun." ma:contentTypeScope="" ma:versionID="2b19fa1f95b88791edcdce9bb006f5cb">
  <xsd:schema xmlns:xsd="http://www.w3.org/2001/XMLSchema" xmlns:xs="http://www.w3.org/2001/XMLSchema" xmlns:p="http://schemas.microsoft.com/office/2006/metadata/properties" xmlns:ns3="edaf6a44-48d9-4358-b60c-32fdf85a5296" xmlns:ns4="d6ec98f1-07a9-428d-bb5e-9bc5a46a1e01" targetNamespace="http://schemas.microsoft.com/office/2006/metadata/properties" ma:root="true" ma:fieldsID="6de2d5b435cbe3904a4e3f5ce406a2c8" ns3:_="" ns4:_="">
    <xsd:import namespace="edaf6a44-48d9-4358-b60c-32fdf85a5296"/>
    <xsd:import namespace="d6ec98f1-07a9-428d-bb5e-9bc5a46a1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LengthInSeconds" minOccurs="0"/>
                <xsd:element ref="ns4:MediaServiceDateTake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6a44-48d9-4358-b60c-32fdf85a5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c98f1-07a9-428d-bb5e-9bc5a46a1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B4413-0FB6-4359-9F23-55FB45AF2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73E24-30FB-42DF-A041-C1BC225ED6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FF8479-C0C2-4501-8536-4857A59789DB}">
  <ds:schemaRefs>
    <ds:schemaRef ds:uri="http://schemas.microsoft.com/office/2006/metadata/properties"/>
    <ds:schemaRef ds:uri="http://schemas.microsoft.com/office/infopath/2007/PartnerControls"/>
    <ds:schemaRef ds:uri="d6ec98f1-07a9-428d-bb5e-9bc5a46a1e01"/>
  </ds:schemaRefs>
</ds:datastoreItem>
</file>

<file path=customXml/itemProps4.xml><?xml version="1.0" encoding="utf-8"?>
<ds:datastoreItem xmlns:ds="http://schemas.openxmlformats.org/officeDocument/2006/customXml" ds:itemID="{1A3DF4AB-29F3-4408-A004-3D4D82586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f6a44-48d9-4358-b60c-32fdf85a5296"/>
    <ds:schemaRef ds:uri="d6ec98f1-07a9-428d-bb5e-9bc5a46a1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Allakhverdiyeva</dc:creator>
  <cp:keywords/>
  <dc:description/>
  <cp:lastModifiedBy>Yuliya Allakhverdiyeva</cp:lastModifiedBy>
  <cp:revision>2</cp:revision>
  <dcterms:created xsi:type="dcterms:W3CDTF">2023-08-28T10:02:00Z</dcterms:created>
  <dcterms:modified xsi:type="dcterms:W3CDTF">2023-08-28T10:02:00Z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0x010100486A08E11FC754498F122F540EF28FAB</vt:lpwstr>
  </property>
</Properties>
</file>